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DB5479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B5479">
        <w:rPr>
          <w:rFonts w:ascii="PT Astra Serif" w:eastAsia="Times New Roman" w:hAnsi="PT Astra Serif" w:cs="Times New Roman"/>
          <w:sz w:val="24"/>
          <w:szCs w:val="24"/>
          <w:lang w:eastAsia="ru-RU"/>
        </w:rPr>
        <w:t>«В регистр»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5A6A7153" wp14:editId="408A62F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DB5479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4A17A5"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DB5479" w:rsidRDefault="004A17A5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(ПРОЕКТ)</w:t>
      </w: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DB5479" w:rsidRDefault="00326F36" w:rsidP="00326F3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      202</w:t>
      </w:r>
      <w:r w:rsidR="00B340D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</w:t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  <w:t xml:space="preserve">№ </w:t>
      </w: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DB5479" w:rsidRDefault="00326F36" w:rsidP="003E2BC0">
      <w:pPr>
        <w:spacing w:after="0" w:line="240" w:lineRule="auto"/>
        <w:ind w:right="3402"/>
        <w:rPr>
          <w:rFonts w:ascii="PT Astra Serif" w:hAnsi="PT Astra Serif"/>
          <w:b/>
          <w:sz w:val="28"/>
          <w:szCs w:val="28"/>
        </w:rPr>
      </w:pPr>
      <w:r w:rsidRPr="00DB5479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решение Думы города </w:t>
      </w:r>
      <w:r w:rsidRPr="00DB5479">
        <w:rPr>
          <w:rFonts w:ascii="PT Astra Serif" w:hAnsi="PT Astra Serif" w:cs="Times New Roman"/>
          <w:b/>
          <w:sz w:val="28"/>
          <w:szCs w:val="28"/>
        </w:rPr>
        <w:t>Югорска от 31.08.2021 № 6</w:t>
      </w:r>
      <w:r w:rsidR="00811DA9" w:rsidRPr="00DB5479">
        <w:rPr>
          <w:rFonts w:ascii="PT Astra Serif" w:hAnsi="PT Astra Serif" w:cs="Times New Roman"/>
          <w:b/>
          <w:sz w:val="28"/>
          <w:szCs w:val="28"/>
        </w:rPr>
        <w:t>6</w:t>
      </w:r>
      <w:r w:rsidRPr="00DB5479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DB5479">
        <w:rPr>
          <w:rFonts w:ascii="PT Astra Serif" w:hAnsi="PT Astra Serif"/>
          <w:b/>
          <w:sz w:val="28"/>
          <w:szCs w:val="28"/>
        </w:rPr>
        <w:t>Об утверждении</w:t>
      </w:r>
      <w:r w:rsidR="003E2BC0" w:rsidRPr="00DB5479">
        <w:rPr>
          <w:rFonts w:ascii="PT Astra Serif" w:hAnsi="PT Astra Serif"/>
          <w:b/>
          <w:sz w:val="28"/>
          <w:szCs w:val="28"/>
        </w:rPr>
        <w:t xml:space="preserve"> </w:t>
      </w:r>
      <w:r w:rsidRPr="00DB5479">
        <w:rPr>
          <w:rFonts w:ascii="PT Astra Serif" w:hAnsi="PT Astra Serif"/>
          <w:b/>
          <w:sz w:val="28"/>
          <w:szCs w:val="28"/>
        </w:rPr>
        <w:t xml:space="preserve">Положения </w:t>
      </w:r>
      <w:r w:rsidR="00811DA9" w:rsidRPr="00DB5479">
        <w:rPr>
          <w:rFonts w:ascii="PT Astra Serif" w:hAnsi="PT Astra Serif"/>
          <w:b/>
          <w:sz w:val="28"/>
          <w:szCs w:val="28"/>
        </w:rPr>
        <w:t>о муниципальном контроле в сфере благоустройства</w:t>
      </w:r>
      <w:r w:rsidRPr="00DB5479">
        <w:rPr>
          <w:rFonts w:ascii="PT Astra Serif" w:hAnsi="PT Astra Serif"/>
          <w:b/>
          <w:sz w:val="28"/>
          <w:szCs w:val="28"/>
        </w:rPr>
        <w:t xml:space="preserve">» </w:t>
      </w:r>
    </w:p>
    <w:p w:rsidR="00326F36" w:rsidRPr="00DB5479" w:rsidRDefault="00326F36" w:rsidP="00326F36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8"/>
          <w:szCs w:val="28"/>
          <w:lang w:eastAsia="ru-RU"/>
        </w:rPr>
      </w:pPr>
    </w:p>
    <w:p w:rsidR="00326F36" w:rsidRPr="00DB5479" w:rsidRDefault="00811DA9" w:rsidP="00FC1B73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326F36" w:rsidRPr="00DB5479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DB5479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DB5479" w:rsidRDefault="00326F36" w:rsidP="00FB25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ДУМА ГОРОДА ЮГОРСКА РЕШИЛА:</w:t>
      </w:r>
    </w:p>
    <w:p w:rsidR="00326F36" w:rsidRPr="00DB5479" w:rsidRDefault="00326F36" w:rsidP="00FB251B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26F36" w:rsidRDefault="00AB309A" w:rsidP="00FC1B73">
      <w:pPr>
        <w:pStyle w:val="Title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B5479">
        <w:rPr>
          <w:rFonts w:ascii="PT Astra Serif" w:hAnsi="PT Astra Serif"/>
          <w:b w:val="0"/>
          <w:sz w:val="28"/>
          <w:szCs w:val="28"/>
        </w:rPr>
        <w:t xml:space="preserve">1. </w:t>
      </w:r>
      <w:r w:rsidR="00326F36" w:rsidRPr="00DB5479">
        <w:rPr>
          <w:rFonts w:ascii="PT Astra Serif" w:hAnsi="PT Astra Serif"/>
          <w:b w:val="0"/>
          <w:sz w:val="28"/>
          <w:szCs w:val="28"/>
        </w:rPr>
        <w:t>Внести в приложение к решению Думы города Югорска от 31.08.2021</w:t>
      </w:r>
      <w:r w:rsidR="005847EF" w:rsidRPr="00DB5479">
        <w:rPr>
          <w:rFonts w:ascii="PT Astra Serif" w:hAnsi="PT Astra Serif"/>
          <w:b w:val="0"/>
          <w:sz w:val="28"/>
          <w:szCs w:val="28"/>
        </w:rPr>
        <w:t xml:space="preserve"> №</w:t>
      </w:r>
      <w:r w:rsidR="001B04AF" w:rsidRPr="00DB5479">
        <w:rPr>
          <w:rFonts w:ascii="PT Astra Serif" w:hAnsi="PT Astra Serif"/>
          <w:b w:val="0"/>
          <w:sz w:val="28"/>
          <w:szCs w:val="28"/>
        </w:rPr>
        <w:t xml:space="preserve"> 6</w:t>
      </w:r>
      <w:r w:rsidR="00811DA9" w:rsidRPr="00DB5479">
        <w:rPr>
          <w:rFonts w:ascii="PT Astra Serif" w:hAnsi="PT Astra Serif"/>
          <w:b w:val="0"/>
          <w:sz w:val="28"/>
          <w:szCs w:val="28"/>
        </w:rPr>
        <w:t>6</w:t>
      </w:r>
      <w:r w:rsidR="00326F36" w:rsidRPr="00DB5479">
        <w:rPr>
          <w:rFonts w:ascii="PT Astra Serif" w:hAnsi="PT Astra Serif"/>
          <w:b w:val="0"/>
          <w:sz w:val="28"/>
          <w:szCs w:val="28"/>
        </w:rPr>
        <w:t xml:space="preserve"> </w:t>
      </w:r>
      <w:r w:rsidR="00326F36" w:rsidRPr="00DB5479">
        <w:rPr>
          <w:rFonts w:ascii="PT Astra Serif" w:hAnsi="PT Astra Serif" w:cs="Times New Roman"/>
          <w:b w:val="0"/>
          <w:sz w:val="28"/>
          <w:szCs w:val="28"/>
        </w:rPr>
        <w:t>«</w:t>
      </w:r>
      <w:r w:rsidR="00326F36" w:rsidRPr="00DB5479">
        <w:rPr>
          <w:rFonts w:ascii="PT Astra Serif" w:hAnsi="PT Astra Serif"/>
          <w:b w:val="0"/>
          <w:sz w:val="28"/>
          <w:szCs w:val="28"/>
        </w:rPr>
        <w:t xml:space="preserve">Об утверждении </w:t>
      </w:r>
      <w:r w:rsidR="00811DA9" w:rsidRPr="00DB5479">
        <w:rPr>
          <w:rFonts w:ascii="PT Astra Serif" w:hAnsi="PT Astra Serif"/>
          <w:b w:val="0"/>
          <w:sz w:val="28"/>
          <w:szCs w:val="28"/>
        </w:rPr>
        <w:t>Положения о муниципальном контроле в сфере благоустройства</w:t>
      </w:r>
      <w:r w:rsidR="00326F36" w:rsidRPr="00DB5479">
        <w:rPr>
          <w:rFonts w:ascii="PT Astra Serif" w:hAnsi="PT Astra Serif"/>
          <w:b w:val="0"/>
          <w:sz w:val="28"/>
          <w:szCs w:val="28"/>
        </w:rPr>
        <w:t xml:space="preserve">» </w:t>
      </w:r>
      <w:r w:rsidRPr="00DB5479">
        <w:rPr>
          <w:rFonts w:ascii="PT Astra Serif" w:hAnsi="PT Astra Serif"/>
          <w:b w:val="0"/>
          <w:sz w:val="28"/>
          <w:szCs w:val="28"/>
        </w:rPr>
        <w:t>(с изменениями от 27.09.2022 № 94</w:t>
      </w:r>
      <w:r w:rsidR="00DB5479" w:rsidRPr="00DB5479">
        <w:rPr>
          <w:rFonts w:ascii="PT Astra Serif" w:hAnsi="PT Astra Serif"/>
          <w:b w:val="0"/>
          <w:sz w:val="28"/>
          <w:szCs w:val="28"/>
        </w:rPr>
        <w:t>, от 28.02.2023 № 14</w:t>
      </w:r>
      <w:r w:rsidR="00B340D6">
        <w:rPr>
          <w:rFonts w:ascii="PT Astra Serif" w:hAnsi="PT Astra Serif"/>
          <w:b w:val="0"/>
          <w:sz w:val="28"/>
          <w:szCs w:val="28"/>
        </w:rPr>
        <w:t>, от 29.08.</w:t>
      </w:r>
      <w:r w:rsidR="00B340D6" w:rsidRPr="00B340D6">
        <w:rPr>
          <w:rFonts w:ascii="PT Astra Serif" w:hAnsi="PT Astra Serif"/>
          <w:b w:val="0"/>
          <w:sz w:val="28"/>
          <w:szCs w:val="28"/>
        </w:rPr>
        <w:t xml:space="preserve">2023 </w:t>
      </w:r>
      <w:r w:rsidR="00B340D6">
        <w:rPr>
          <w:rFonts w:ascii="PT Astra Serif" w:hAnsi="PT Astra Serif"/>
          <w:b w:val="0"/>
          <w:sz w:val="28"/>
          <w:szCs w:val="28"/>
        </w:rPr>
        <w:t>№</w:t>
      </w:r>
      <w:r w:rsidR="00B340D6" w:rsidRPr="00B340D6">
        <w:rPr>
          <w:rFonts w:ascii="PT Astra Serif" w:hAnsi="PT Astra Serif"/>
          <w:b w:val="0"/>
          <w:sz w:val="28"/>
          <w:szCs w:val="28"/>
        </w:rPr>
        <w:t xml:space="preserve"> 66</w:t>
      </w:r>
      <w:r w:rsidRPr="00DB5479">
        <w:rPr>
          <w:rFonts w:ascii="PT Astra Serif" w:hAnsi="PT Astra Serif"/>
          <w:b w:val="0"/>
          <w:sz w:val="28"/>
          <w:szCs w:val="28"/>
        </w:rPr>
        <w:t xml:space="preserve">) </w:t>
      </w:r>
      <w:r w:rsidR="00326F36" w:rsidRPr="00DB5479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1.1. Дополнить пунктом 3.1 следующего содержания: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«3.1. Должностными лицами, уполномоченными на принятие решений о проведении контрольных мероприятий, являются руководитель контрольного органа, руководители и (или) заместители структурных подразделений (при наличии).».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1.2. Дополнить пунктами 39.1-39.4  следующего содержания: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«39.1. 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39.2. Контрольный орган рассматривает заявление контролируемого лица в течение десяти рабочих дней </w:t>
      </w:r>
      <w:proofErr w:type="gramStart"/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регистрации</w:t>
      </w:r>
      <w:proofErr w:type="gramEnd"/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указанного заявления и </w:t>
      </w: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39.3. Контрольный орган принимает решение </w:t>
      </w:r>
      <w:proofErr w:type="gramStart"/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39.4.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1.3. Пункт 103 изложить в следующей редакции: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«103. Частота проведения плановых контрольных мероприятий устанавливается для объектов контроля, отнесенных к категории: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1) среднего риска - один раз в четыре года;</w:t>
      </w:r>
    </w:p>
    <w:p w:rsidR="00B340D6" w:rsidRP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2) умеренного риска - один раз в шесть лет.</w:t>
      </w:r>
    </w:p>
    <w:p w:rsidR="00B340D6" w:rsidRDefault="00B340D6" w:rsidP="00B340D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Плановые контрольные мероприятия в отношении объектов контроля, отнесенных к категории низкого риска, не проводятся</w:t>
      </w:r>
      <w:proofErr w:type="gramStart"/>
      <w:r w:rsidRPr="00B340D6">
        <w:rPr>
          <w:rFonts w:ascii="PT Astra Serif" w:eastAsia="Times New Roman" w:hAnsi="PT Astra Serif" w:cs="Times New Roman"/>
          <w:sz w:val="28"/>
          <w:szCs w:val="28"/>
          <w:lang w:eastAsia="ru-RU"/>
        </w:rPr>
        <w:t>.».</w:t>
      </w:r>
      <w:proofErr w:type="gramEnd"/>
    </w:p>
    <w:p w:rsidR="00DF79BD" w:rsidRPr="00DB5479" w:rsidRDefault="00DF79BD" w:rsidP="000B4E56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Times New Roman"/>
          <w:sz w:val="28"/>
          <w:szCs w:val="28"/>
          <w:lang w:eastAsia="ru-RU"/>
        </w:rPr>
        <w:t>2.  Настоящее решение вступает в силу после его опубликования в официальном печатном издании города Югорска.</w:t>
      </w:r>
    </w:p>
    <w:p w:rsidR="006C7CF5" w:rsidRPr="00DB5479" w:rsidRDefault="006C7CF5" w:rsidP="006C7CF5">
      <w:pPr>
        <w:spacing w:after="0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C7CF5" w:rsidRPr="00DB5479" w:rsidRDefault="006C7CF5" w:rsidP="006C7CF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C7CF5" w:rsidRPr="00DB5479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 Думы города Югорска</w:t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Е.Б. Комисаренко</w:t>
      </w:r>
    </w:p>
    <w:p w:rsidR="006C7CF5" w:rsidRPr="00DB5479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DB5479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DB5479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C7CF5" w:rsidRPr="00DB5479" w:rsidRDefault="006C7CF5" w:rsidP="006C7CF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Глава города Югорска</w:t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C94E43"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DB54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А.Ю. Харлов</w:t>
      </w:r>
    </w:p>
    <w:p w:rsidR="006C7CF5" w:rsidRPr="00DB5479" w:rsidRDefault="006C7CF5" w:rsidP="006C7CF5">
      <w:pPr>
        <w:numPr>
          <w:ilvl w:val="0"/>
          <w:numId w:val="1"/>
        </w:numPr>
        <w:spacing w:after="120" w:line="240" w:lineRule="auto"/>
        <w:ind w:right="283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C7CF5" w:rsidRPr="00DB5479" w:rsidRDefault="006C7CF5" w:rsidP="006C7CF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  <w:r w:rsidRPr="00DB5479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«    »        202</w:t>
      </w:r>
      <w:r w:rsidR="004C5D02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4</w:t>
      </w:r>
      <w:r w:rsidRPr="00DB5479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года</w:t>
      </w:r>
    </w:p>
    <w:p w:rsidR="006C7CF5" w:rsidRPr="00DB5479" w:rsidRDefault="006C7CF5" w:rsidP="003D7C9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(дата подписания)</w:t>
      </w:r>
      <w:r w:rsidRPr="00DB547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</w:t>
      </w:r>
      <w:bookmarkStart w:id="0" w:name="_GoBack"/>
      <w:bookmarkEnd w:id="0"/>
    </w:p>
    <w:sectPr w:rsidR="006C7CF5" w:rsidRPr="00DB5479" w:rsidSect="008A360E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588E0405"/>
    <w:multiLevelType w:val="multilevel"/>
    <w:tmpl w:val="EC786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1146F"/>
    <w:rsid w:val="00045864"/>
    <w:rsid w:val="000651A1"/>
    <w:rsid w:val="00071142"/>
    <w:rsid w:val="00095969"/>
    <w:rsid w:val="000B4E56"/>
    <w:rsid w:val="00145F20"/>
    <w:rsid w:val="001535C4"/>
    <w:rsid w:val="0018294D"/>
    <w:rsid w:val="001A3CCC"/>
    <w:rsid w:val="001B04AF"/>
    <w:rsid w:val="00221884"/>
    <w:rsid w:val="002A0BEF"/>
    <w:rsid w:val="002B2117"/>
    <w:rsid w:val="003167A8"/>
    <w:rsid w:val="00326F36"/>
    <w:rsid w:val="0033518C"/>
    <w:rsid w:val="0035798E"/>
    <w:rsid w:val="003A4FE1"/>
    <w:rsid w:val="003C35B1"/>
    <w:rsid w:val="003D7C9E"/>
    <w:rsid w:val="003E2BC0"/>
    <w:rsid w:val="004327F8"/>
    <w:rsid w:val="004A17A5"/>
    <w:rsid w:val="004B4948"/>
    <w:rsid w:val="004C5D02"/>
    <w:rsid w:val="00573431"/>
    <w:rsid w:val="00574324"/>
    <w:rsid w:val="005847EF"/>
    <w:rsid w:val="00621F59"/>
    <w:rsid w:val="0067426D"/>
    <w:rsid w:val="006958C3"/>
    <w:rsid w:val="006A0CAB"/>
    <w:rsid w:val="006A1A28"/>
    <w:rsid w:val="006C7CF5"/>
    <w:rsid w:val="006D1C86"/>
    <w:rsid w:val="006D3830"/>
    <w:rsid w:val="007227C8"/>
    <w:rsid w:val="00745924"/>
    <w:rsid w:val="0076368F"/>
    <w:rsid w:val="007F6C47"/>
    <w:rsid w:val="00811DA9"/>
    <w:rsid w:val="0084071E"/>
    <w:rsid w:val="00862BFE"/>
    <w:rsid w:val="0086305E"/>
    <w:rsid w:val="0089441E"/>
    <w:rsid w:val="008A360E"/>
    <w:rsid w:val="00913318"/>
    <w:rsid w:val="00923C74"/>
    <w:rsid w:val="009351FB"/>
    <w:rsid w:val="00957A21"/>
    <w:rsid w:val="00964401"/>
    <w:rsid w:val="00970097"/>
    <w:rsid w:val="009B6E28"/>
    <w:rsid w:val="009E3BDA"/>
    <w:rsid w:val="009E5599"/>
    <w:rsid w:val="00A10EBC"/>
    <w:rsid w:val="00A275BF"/>
    <w:rsid w:val="00A464D2"/>
    <w:rsid w:val="00A62FF0"/>
    <w:rsid w:val="00AA6E85"/>
    <w:rsid w:val="00AB03F9"/>
    <w:rsid w:val="00AB309A"/>
    <w:rsid w:val="00AE333A"/>
    <w:rsid w:val="00AF58A5"/>
    <w:rsid w:val="00B217B2"/>
    <w:rsid w:val="00B340D6"/>
    <w:rsid w:val="00B45D94"/>
    <w:rsid w:val="00B52FE5"/>
    <w:rsid w:val="00B72C07"/>
    <w:rsid w:val="00B907D5"/>
    <w:rsid w:val="00B94C5D"/>
    <w:rsid w:val="00B95F76"/>
    <w:rsid w:val="00BB1D6A"/>
    <w:rsid w:val="00BE2800"/>
    <w:rsid w:val="00C14F02"/>
    <w:rsid w:val="00C33C2D"/>
    <w:rsid w:val="00C43406"/>
    <w:rsid w:val="00C624D7"/>
    <w:rsid w:val="00C72E0C"/>
    <w:rsid w:val="00C94E43"/>
    <w:rsid w:val="00C95F1A"/>
    <w:rsid w:val="00CA0FC3"/>
    <w:rsid w:val="00CB368E"/>
    <w:rsid w:val="00CB6D41"/>
    <w:rsid w:val="00D03962"/>
    <w:rsid w:val="00D2775F"/>
    <w:rsid w:val="00D54375"/>
    <w:rsid w:val="00D634BD"/>
    <w:rsid w:val="00DA02AA"/>
    <w:rsid w:val="00DB3DC6"/>
    <w:rsid w:val="00DB5479"/>
    <w:rsid w:val="00DF79BD"/>
    <w:rsid w:val="00E069C3"/>
    <w:rsid w:val="00E14FEF"/>
    <w:rsid w:val="00E72DD1"/>
    <w:rsid w:val="00F5407E"/>
    <w:rsid w:val="00FA7CC5"/>
    <w:rsid w:val="00FB251B"/>
    <w:rsid w:val="00FC1B73"/>
    <w:rsid w:val="00FC7ED1"/>
    <w:rsid w:val="00FC7F1C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7F4F-8BB0-4BCF-B2C6-18B54F7F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Халиков Руслан Нагимович</cp:lastModifiedBy>
  <cp:revision>102</cp:revision>
  <cp:lastPrinted>2022-09-09T11:19:00Z</cp:lastPrinted>
  <dcterms:created xsi:type="dcterms:W3CDTF">2022-05-18T04:14:00Z</dcterms:created>
  <dcterms:modified xsi:type="dcterms:W3CDTF">2024-08-20T05:38:00Z</dcterms:modified>
</cp:coreProperties>
</file>